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4" w:rsidRPr="00147624" w:rsidRDefault="00147624" w:rsidP="00147624">
      <w:pPr>
        <w:shd w:val="clear" w:color="auto" w:fill="FFFFFF"/>
        <w:spacing w:before="150" w:after="150" w:line="240" w:lineRule="auto"/>
        <w:outlineLvl w:val="0"/>
        <w:rPr>
          <w:rFonts w:ascii="Georgia" w:eastAsia="Times New Roman" w:hAnsi="Georgia" w:cs="Times New Roman"/>
          <w:color w:val="FF3300"/>
          <w:kern w:val="36"/>
          <w:sz w:val="36"/>
          <w:szCs w:val="36"/>
        </w:rPr>
      </w:pPr>
      <w:r w:rsidRPr="00147624">
        <w:rPr>
          <w:rFonts w:ascii="Georgia" w:eastAsia="Times New Roman" w:hAnsi="Georgia" w:cs="Times New Roman"/>
          <w:color w:val="FF3300"/>
          <w:kern w:val="36"/>
          <w:sz w:val="36"/>
          <w:szCs w:val="36"/>
        </w:rPr>
        <w:t xml:space="preserve">Управление </w:t>
      </w:r>
      <w:proofErr w:type="spellStart"/>
      <w:r w:rsidRPr="00147624">
        <w:rPr>
          <w:rFonts w:ascii="Georgia" w:eastAsia="Times New Roman" w:hAnsi="Georgia" w:cs="Times New Roman"/>
          <w:color w:val="FF3300"/>
          <w:kern w:val="36"/>
          <w:sz w:val="36"/>
          <w:szCs w:val="36"/>
        </w:rPr>
        <w:t>Web</w:t>
      </w:r>
      <w:proofErr w:type="spellEnd"/>
      <w:r w:rsidRPr="00147624">
        <w:rPr>
          <w:rFonts w:ascii="Georgia" w:eastAsia="Times New Roman" w:hAnsi="Georgia" w:cs="Times New Roman"/>
          <w:color w:val="FF3300"/>
          <w:kern w:val="36"/>
          <w:sz w:val="36"/>
          <w:szCs w:val="36"/>
        </w:rPr>
        <w:t xml:space="preserve"> проектами</w:t>
      </w:r>
    </w:p>
    <w:p w:rsidR="00147624" w:rsidRPr="00147624" w:rsidRDefault="00147624" w:rsidP="00147624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05.12.18. 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Веб-система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управления проектами Курсор обзавелась инсталлятором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</w:rPr>
        <w:drawing>
          <wp:inline distT="0" distB="0" distL="0" distR="0">
            <wp:extent cx="4343400" cy="2714625"/>
            <wp:effectExtent l="19050" t="0" r="0" b="0"/>
            <wp:docPr id="1" name="Рисунок 1" descr="http://www.livebusiness.ru/pics/news/1544029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business.ru/pics/news/15440297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Инсталляция </w:t>
      </w:r>
      <w:hyperlink r:id="rId5" w:history="1">
        <w:r w:rsidRPr="00147624">
          <w:rPr>
            <w:rFonts w:ascii="Verdana" w:eastAsia="Times New Roman" w:hAnsi="Verdana" w:cs="Times New Roman"/>
            <w:color w:val="4B8ABF"/>
            <w:sz w:val="19"/>
            <w:u w:val="single"/>
          </w:rPr>
          <w:t>Курсора</w:t>
        </w:r>
      </w:hyperlink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 на сервер и так была проста, однако теперь процесс установки системы и вовсе сводится к трём шагам в приятном и понятном инсталляторе. На первом шаге проверяется соответствие сервера системным требованиям, на втором - генерируется запрос на получение лицензии и производится активация продукта, на третьем - создаётся и импортируется база данных.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2018. 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YouGile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позволяет быстро менять логику управления проектами в 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JavaScript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Конфигуратор в 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begin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instrText xml:space="preserve"> HYPERLINK "http://www.onlineprojects.ru/out.php?url=https://ru.yougile.com" </w:instrTex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separate"/>
      </w:r>
      <w:r w:rsidRPr="00147624">
        <w:rPr>
          <w:rFonts w:ascii="Verdana" w:eastAsia="Times New Roman" w:hAnsi="Verdana" w:cs="Times New Roman"/>
          <w:color w:val="4B8ABF"/>
          <w:sz w:val="19"/>
          <w:u w:val="single"/>
        </w:rPr>
        <w:t>YouGile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end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 - это возможность полностью менять логику работы системы управления проектами под свою компанию, используя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JavaScript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. Например, кто-то за 10 строчек кода реализовал простого бота, опрашиваемого всех после совещания — “о чем договорились?”.  Раньше чтобы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скрипт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proofErr w:type="gram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заработал у всех нужно было</w:t>
      </w:r>
      <w:proofErr w:type="gram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ждать, когда все обновят страницу. В большой компании — это было большой проблемой.  Теперь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админ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может </w:t>
      </w:r>
      <w:proofErr w:type="gram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сделать это нажав</w:t>
      </w:r>
      <w:proofErr w:type="gram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одну кнопку.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2013. 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TeamBridge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добавил гостевой доступ</w:t>
      </w:r>
      <w:proofErr w:type="gram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</w:rPr>
        <w:drawing>
          <wp:inline distT="0" distB="0" distL="0" distR="0">
            <wp:extent cx="5248275" cy="2370471"/>
            <wp:effectExtent l="19050" t="0" r="9525" b="0"/>
            <wp:docPr id="2" name="Рисунок 2" descr="http://www.livebusiness.ru/pics/news/138098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business.ru/pics/news/13809854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7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Т</w:t>
      </w:r>
      <w:proofErr w:type="gram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еперь в сервисе для управления проектами 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begin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instrText xml:space="preserve"> HYPERLINK "http://www.onlineprojects.ru/out.php?url=http://www.teambridge.ru" </w:instrTex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separate"/>
      </w:r>
      <w:r w:rsidRPr="00147624">
        <w:rPr>
          <w:rFonts w:ascii="Verdana" w:eastAsia="Times New Roman" w:hAnsi="Verdana" w:cs="Times New Roman"/>
          <w:color w:val="4B8ABF"/>
          <w:sz w:val="19"/>
          <w:u w:val="single"/>
        </w:rPr>
        <w:t>TeamBridge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end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 можно добавлять не только сотрудников, но и гостей. Например, у вас есть проект по разработке собственного сайта 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 xml:space="preserve">компании, к которому вы привлекли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веб-студию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. С появлением новой роли “Гость” вы можете легко предоставить доступ дизайнерам этой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веб-студии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только к этому проекту. При этом ни другие проекты/отделы, ни раздела “Компания” с общекорпоративными документами, обсуждениями, списком контрагентов, ни общего списка сотрудников представители сторонних подрядчиков не увидят. Таким образом, при заходе на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TeamBridge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гость увидит только общий набор инструментов (“Главная”, “Задачи и Вехи” и т.д.) и рабочие области проектов или отделов, к которым ему предоставлен доступ.</w:t>
      </w:r>
    </w:p>
    <w:p w:rsidR="00147624" w:rsidRPr="00147624" w:rsidRDefault="00147624" w:rsidP="001476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4B8ABF"/>
          <w:sz w:val="19"/>
          <w:szCs w:val="19"/>
        </w:rPr>
        <w:drawing>
          <wp:inline distT="0" distB="0" distL="0" distR="0">
            <wp:extent cx="5715000" cy="857250"/>
            <wp:effectExtent l="19050" t="0" r="0" b="0"/>
            <wp:docPr id="3" name="Рисунок 3" descr="https://www.livebusiness.ru/images/banners/yougile-unde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vebusiness.ru/images/banners/yougile-unde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24" w:rsidRPr="00147624" w:rsidRDefault="00147624" w:rsidP="0014762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>2009. 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Atlassian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Jira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4.0 </w:t>
      </w:r>
      <w:proofErr w:type="gram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адаптирует </w:t>
      </w:r>
      <w:proofErr w:type="spellStart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OpenSocial</w:t>
      </w:r>
      <w:proofErr w:type="spellEnd"/>
      <w:r w:rsidRPr="00147624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для бизнеса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</w:rPr>
        <w:drawing>
          <wp:inline distT="0" distB="0" distL="0" distR="0">
            <wp:extent cx="3448050" cy="2758440"/>
            <wp:effectExtent l="19050" t="0" r="0" b="0"/>
            <wp:docPr id="4" name="Рисунок 4" descr="http://www.livebusiness.ru/pics/news/140490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vebusiness.ru/pics/news/14049027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Изначально стандарт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OpenSocial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создавался</w:t>
      </w:r>
      <w:proofErr w:type="gram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Гуглом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для обмена данными между социальными сервисами в интернете с помощью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гаджетов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OpenSocial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используется в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Friendster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, hi5,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LinkedIn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,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MySpace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,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Orkut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и т.д. А вот компания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Atlassian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придумала использовать этот стандарт и для бизнес-приложений. Новая версия популярной системы управления софтверными и web-проектами, 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begin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instrText xml:space="preserve"> HYPERLINK "http://www.onlineprojects.ru/out.php?url=http://www.atlassian.com/software/jira/" </w:instrTex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separate"/>
      </w:r>
      <w:r w:rsidRPr="00147624">
        <w:rPr>
          <w:rFonts w:ascii="Verdana" w:eastAsia="Times New Roman" w:hAnsi="Verdana" w:cs="Times New Roman"/>
          <w:color w:val="4B8ABF"/>
          <w:sz w:val="19"/>
          <w:u w:val="single"/>
        </w:rPr>
        <w:t>Jira</w:t>
      </w:r>
      <w:proofErr w:type="spellEnd"/>
      <w:r w:rsidRPr="00147624">
        <w:rPr>
          <w:rFonts w:ascii="Verdana" w:eastAsia="Times New Roman" w:hAnsi="Verdana" w:cs="Times New Roman"/>
          <w:color w:val="4B8ABF"/>
          <w:sz w:val="19"/>
          <w:u w:val="single"/>
        </w:rPr>
        <w:t xml:space="preserve"> 4.0</w:t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fldChar w:fldCharType="end"/>
      </w:r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, получила полную поддержку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OpenSocial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. Что это дало? Во-первых, удобнее стал интерфейс системы. Пользователь теперь может сам настраивать внешний вид страничек, расставляя на них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гаджеты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в произвольном порядке. Причем, </w:t>
      </w:r>
      <w:proofErr w:type="spell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гаджет</w:t>
      </w:r>
      <w:proofErr w:type="spell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можно </w:t>
      </w:r>
      <w:proofErr w:type="gramStart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>очень</w:t>
      </w:r>
      <w:proofErr w:type="gramEnd"/>
      <w:r w:rsidRPr="00147624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просто создать, поместив туда любые данные из системы - например, последние инциденты, лог действий в системе, график с отчетом...</w:t>
      </w:r>
    </w:p>
    <w:p w:rsidR="00B12C90" w:rsidRDefault="00B12C90"/>
    <w:sectPr w:rsidR="00B1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624"/>
    <w:rsid w:val="00147624"/>
    <w:rsid w:val="00B1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47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966">
          <w:marLeft w:val="0"/>
          <w:marRight w:val="0"/>
          <w:marTop w:val="225"/>
          <w:marBottom w:val="0"/>
          <w:divBdr>
            <w:top w:val="single" w:sz="6" w:space="4" w:color="E3E3E3"/>
            <w:left w:val="single" w:sz="6" w:space="8" w:color="E3E3E3"/>
            <w:bottom w:val="single" w:sz="6" w:space="4" w:color="E3E3E3"/>
            <w:right w:val="single" w:sz="6" w:space="8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onlineprojects.ru/safelink.php?id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onlineprojects.ru/out.php?url=https://pran.pr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2018-12-22T17:33:00Z</dcterms:created>
  <dcterms:modified xsi:type="dcterms:W3CDTF">2018-12-22T17:34:00Z</dcterms:modified>
</cp:coreProperties>
</file>